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00"/>
        <w:gridCol w:w="4400"/>
        <w:gridCol w:w="3938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3A5F" w:color="auto" w:val="clear"/>
            <w:tcMar>
              <w:top w:type="dxa" w:w="120"/>
              <w:left w:type="dxa" w:w="160"/>
              <w:bottom w:type="dxa" w:w="120"/>
              <w:right w:type="dxa" w:w="80"/>
            </w:tcMar>
            <w:vAlign w:val="center"/>
          </w:tcPr>
          <w:p>
            <w:r>
              <w:drawing>
                <wp:inline distT="0" distB="0" distL="0" distR="0">
                  <wp:extent cx="495300" cy="647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3A5F" w:color="auto" w:val="clear"/>
            <w:vAlign w:val="center"/>
          </w:tcPr>
          <w:p>
            <w:r>
              <w:rPr>
                <w:rFonts w:ascii="Cambria" w:cs="Cambria" w:eastAsia="Cambria" w:hAnsi="Cambria"/>
                <w:b/>
                <w:bCs/>
                <w:color w:val="CFA152"/>
                <w:sz w:val="44"/>
                <w:szCs w:val="44"/>
              </w:rPr>
              <w:t xml:space="preserve">MAFITT</w:t>
            </w:r>
          </w:p>
          <w:p>
            <w:r>
              <w:rPr>
                <w:rFonts w:ascii="Calibri" w:cs="Calibri" w:eastAsia="Calibri" w:hAnsi="Calibri"/>
                <w:color w:val="FFFFFF"/>
                <w:sz w:val="20"/>
                <w:szCs w:val="20"/>
              </w:rPr>
              <w:t xml:space="preserve">JELENTKEZÉSI LAP</w:t>
            </w:r>
          </w:p>
        </w:tc>
        <w:tc>
          <w:tcPr>
            <w:tcW w:type="dxa" w:w="39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3A5F" w:color="auto" w:val="clear"/>
            <w:tcMar>
              <w:right w:type="dxa" w:w="16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Czirók Dénes RDP</w:t>
            </w:r>
          </w:p>
          <w:p>
            <w:pPr>
              <w:jc w:val="right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czirok.d@t-online.hu</w:t>
            </w:r>
          </w:p>
          <w:p>
            <w:pPr>
              <w:jc w:val="right"/>
            </w:pPr>
            <w:r>
              <w:rPr>
                <w:rFonts w:ascii="Calibri" w:cs="Calibri" w:eastAsia="Calibri" w:hAnsi="Calibri"/>
                <w:color w:val="FFFFFF"/>
                <w:sz w:val="18"/>
                <w:szCs w:val="18"/>
              </w:rPr>
              <w:t xml:space="preserve">Tel.: +36 30 681 2192</w:t>
            </w:r>
          </w:p>
        </w:tc>
      </w:tr>
    </w:tbl>
    <w:p>
      <w:pPr>
        <w:pBdr>
          <w:top w:val="single" w:color="CFA152" w:sz="24" w:space="0"/>
        </w:pBdr>
        <w:spacing w:after="200"/>
      </w:pPr>
    </w:p>
    <w:p>
      <w:pPr>
        <w:spacing w:after="40"/>
      </w:pPr>
      <w:r>
        <w:rPr>
          <w:rFonts w:ascii="Cambria" w:cs="Cambria" w:eastAsia="Cambria" w:hAnsi="Cambria"/>
          <w:b/>
          <w:bCs/>
          <w:color w:val="1E3A5F"/>
          <w:sz w:val="38"/>
          <w:szCs w:val="38"/>
        </w:rPr>
        <w:t xml:space="preserve">JELENTKEZÉSI LAP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B0202F"/>
          <w:sz w:val="22"/>
          <w:szCs w:val="22"/>
        </w:rPr>
        <w:t xml:space="preserve">Közös svájci út · KIMMEL-Filatéliai Múzeum · 2027. április 19–20.</w:t>
      </w:r>
    </w:p>
    <w:p>
      <w:pPr>
        <w:spacing w:after="80"/>
        <w:jc w:val="both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Alulírott jelentkezem a 2027. április 19–20-i, a Felhívás szerinti közös svájci kirándulásra, amelynek fő célja a KIMMEL-Filatéliai Múzeum megtekintése.</w:t>
      </w:r>
    </w:p>
    <w:p>
      <w:pPr>
        <w:spacing w:after="4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Kérjük, jelölje be (vagy ikszelje be) az Önre vonatkozó pontokat – több is választható.</w:t>
      </w:r>
    </w:p>
    <w:p>
      <w:pPr>
        <w:keepNext/>
        <w:pBdr>
          <w:bottom w:val="single" w:color="CFA152" w:sz="6" w:space="2"/>
        </w:pBdr>
        <w:spacing w:after="100" w:before="240"/>
      </w:pPr>
      <w:r>
        <w:rPr>
          <w:rFonts w:ascii="Cambria" w:cs="Cambria" w:eastAsia="Cambria" w:hAnsi="Cambria"/>
          <w:b/>
          <w:bCs/>
          <w:color w:val="1E3A5F"/>
          <w:sz w:val="25"/>
          <w:szCs w:val="25"/>
        </w:rPr>
        <w:t xml:space="preserve">Személyes adatok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00"/>
        <w:gridCol w:w="8138"/>
      </w:tblGrid>
      <w:tr>
        <w:trPr>
          <w:trHeight w:val="480" w:hRule="atLeast"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r>
              <w:rPr>
                <w:rFonts w:ascii="Calibri" w:cs="Calibri" w:eastAsia="Calibri" w:hAnsi="Calibri"/>
                <w:b/>
                <w:bCs/>
                <w:color w:val="333333"/>
                <w:sz w:val="21"/>
                <w:szCs w:val="21"/>
              </w:rPr>
              <w:t xml:space="preserve">Név</w:t>
            </w:r>
          </w:p>
        </w:tc>
        <w:tc>
          <w:tcPr>
            <w:tcW w:type="dxa" w:w="8138"/>
            <w:tcBorders>
              <w:top w:val="none" w:color="FFFFFF" w:sz="0"/>
              <w:left w:val="none" w:color="FFFFFF" w:sz="0"/>
              <w:bottom w:val="dotted" w:color="8A8A8A" w:sz="6"/>
              <w:right w:val="none" w:color="FFFFFF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r>
              <w:rPr>
                <w:rFonts w:ascii="Calibri" w:cs="Calibri" w:eastAsia="Calibri" w:hAnsi="Calibri"/>
                <w:b/>
                <w:bCs/>
                <w:color w:val="333333"/>
                <w:sz w:val="21"/>
                <w:szCs w:val="21"/>
              </w:rPr>
              <w:t xml:space="preserve">Cím</w:t>
            </w:r>
          </w:p>
        </w:tc>
        <w:tc>
          <w:tcPr>
            <w:tcW w:type="dxa" w:w="8138"/>
            <w:tcBorders>
              <w:top w:val="none" w:color="FFFFFF" w:sz="0"/>
              <w:left w:val="none" w:color="FFFFFF" w:sz="0"/>
              <w:bottom w:val="dotted" w:color="8A8A8A" w:sz="6"/>
              <w:right w:val="none" w:color="FFFFFF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r>
              <w:rPr>
                <w:rFonts w:ascii="Calibri" w:cs="Calibri" w:eastAsia="Calibri" w:hAnsi="Calibri"/>
                <w:b/>
                <w:bCs/>
                <w:color w:val="333333"/>
                <w:sz w:val="21"/>
                <w:szCs w:val="21"/>
              </w:rPr>
              <w:t xml:space="preserve">E-mail</w:t>
            </w:r>
          </w:p>
        </w:tc>
        <w:tc>
          <w:tcPr>
            <w:tcW w:type="dxa" w:w="8138"/>
            <w:tcBorders>
              <w:top w:val="none" w:color="FFFFFF" w:sz="0"/>
              <w:left w:val="none" w:color="FFFFFF" w:sz="0"/>
              <w:bottom w:val="dotted" w:color="8A8A8A" w:sz="6"/>
              <w:right w:val="none" w:color="FFFFFF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r>
              <w:rPr>
                <w:rFonts w:ascii="Calibri" w:cs="Calibri" w:eastAsia="Calibri" w:hAnsi="Calibri"/>
                <w:b/>
                <w:bCs/>
                <w:color w:val="333333"/>
                <w:sz w:val="21"/>
                <w:szCs w:val="21"/>
              </w:rPr>
              <w:t xml:space="preserve">Telefon</w:t>
            </w:r>
          </w:p>
        </w:tc>
        <w:tc>
          <w:tcPr>
            <w:tcW w:type="dxa" w:w="8138"/>
            <w:tcBorders>
              <w:top w:val="none" w:color="FFFFFF" w:sz="0"/>
              <w:left w:val="none" w:color="FFFFFF" w:sz="0"/>
              <w:bottom w:val="dotted" w:color="8A8A8A" w:sz="6"/>
              <w:right w:val="none" w:color="FFFFFF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keepNext/>
        <w:pBdr>
          <w:bottom w:val="single" w:color="CFA152" w:sz="6" w:space="2"/>
        </w:pBdr>
        <w:spacing w:after="100" w:before="240"/>
      </w:pPr>
      <w:r>
        <w:rPr>
          <w:rFonts w:ascii="Cambria" w:cs="Cambria" w:eastAsia="Cambria" w:hAnsi="Cambria"/>
          <w:b/>
          <w:bCs/>
          <w:color w:val="1E3A5F"/>
          <w:sz w:val="25"/>
          <w:szCs w:val="25"/>
        </w:rPr>
        <w:t xml:space="preserve">Utazás</w:t>
      </w:r>
    </w:p>
    <w:p>
      <w:pPr>
        <w:spacing w:after="40" w:before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E3A5F"/>
              <w:sz w:val="24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  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Egyedül utazom.</w:t>
      </w:r>
    </w:p>
    <w:p>
      <w:pPr>
        <w:spacing w:after="40" w:before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E3A5F"/>
              <w:sz w:val="24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  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Párommal, partneremmel utazom. Neve:</w:t>
      </w:r>
    </w:p>
    <w:p>
      <w:pPr>
        <w:spacing w:after="80" w:before="60"/>
        <w:ind w:left="400"/>
      </w:pPr>
      <w:r>
        <w:rPr>
          <w:rFonts w:ascii="Calibri" w:cs="Calibri" w:eastAsia="Calibri" w:hAnsi="Calibri"/>
          <w:color w:val="8A8A8A"/>
          <w:sz w:val="21"/>
          <w:szCs w:val="21"/>
        </w:rPr>
        <w:t xml:space="preserve">…………………………………………………………………………………………………………………………………………</w:t>
      </w:r>
    </w:p>
    <w:p>
      <w:pPr>
        <w:spacing w:after="40" w:before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E3A5F"/>
              <w:sz w:val="24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  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Vállalom a megfelelő repülőjegy egyéni megvásárlását.</w:t>
      </w:r>
    </w:p>
    <w:p>
      <w:pPr>
        <w:spacing w:after="40" w:before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E3A5F"/>
              <w:sz w:val="24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  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Részt kívánok venni az április 19-i népünnepélyen (Sechseläuten) az ajánlat szerint.</w:t>
      </w:r>
    </w:p>
    <w:p>
      <w:pPr>
        <w:keepNext/>
        <w:pBdr>
          <w:bottom w:val="single" w:color="CFA152" w:sz="6" w:space="2"/>
        </w:pBdr>
        <w:spacing w:after="100" w:before="240"/>
      </w:pPr>
      <w:r>
        <w:rPr>
          <w:rFonts w:ascii="Cambria" w:cs="Cambria" w:eastAsia="Cambria" w:hAnsi="Cambria"/>
          <w:b/>
          <w:bCs/>
          <w:color w:val="1E3A5F"/>
          <w:sz w:val="25"/>
          <w:szCs w:val="25"/>
        </w:rPr>
        <w:t xml:space="preserve">Szállás (közös hotel)</w:t>
      </w:r>
    </w:p>
    <w:p>
      <w:pPr>
        <w:spacing w:after="40" w:before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E3A5F"/>
              <w:sz w:val="24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  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Kérem, hogy a szervezők részemre a közös hotelben egyágyas szobát foglaljanak.</w:t>
      </w:r>
    </w:p>
    <w:p>
      <w:pPr>
        <w:spacing w:after="40" w:before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E3A5F"/>
              <w:sz w:val="24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  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Kérem, hogy a szervezők részemre a közös hotelben kétágyas szobát foglaljanak.</w:t>
      </w:r>
    </w:p>
    <w:p>
      <w:pPr>
        <w:spacing w:after="40" w:before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E3A5F"/>
              <w:sz w:val="24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  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Szívesen megszállnék kétágyas szobában egy előre meghatározott partnerrel.</w:t>
      </w:r>
    </w:p>
    <w:p>
      <w:pPr>
        <w:keepNext/>
        <w:pBdr>
          <w:bottom w:val="single" w:color="CFA152" w:sz="6" w:space="2"/>
        </w:pBdr>
        <w:spacing w:after="100" w:before="240"/>
      </w:pPr>
      <w:r>
        <w:rPr>
          <w:rFonts w:ascii="Cambria" w:cs="Cambria" w:eastAsia="Cambria" w:hAnsi="Cambria"/>
          <w:b/>
          <w:bCs/>
          <w:color w:val="1E3A5F"/>
          <w:sz w:val="25"/>
          <w:szCs w:val="25"/>
        </w:rPr>
        <w:t xml:space="preserve">Múzeumlátogatás és ebéd</w:t>
      </w:r>
    </w:p>
    <w:p>
      <w:pPr>
        <w:spacing w:after="40" w:before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E3A5F"/>
              <w:sz w:val="24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  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Vállalom a múzeumlátogatás és az ebéd költségének (100 CHF / fő) befizetését 2027. január 31-ig.</w:t>
      </w:r>
    </w:p>
    <w:p>
      <w:pPr>
        <w:spacing w:after="40" w:before="80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E3A5F"/>
              <w:sz w:val="24"/>
            </w:rPr>
            <w:t>☐</w:t>
          </w:r>
        </w:sdtContent>
      </w:sdt>
      <w:r>
        <w:rPr>
          <w:rFonts w:ascii="Calibri" w:cs="Calibri" w:eastAsia="Calibri" w:hAnsi="Calibri"/>
          <w:sz w:val="21"/>
          <w:szCs w:val="21"/>
        </w:rPr>
        <w:t xml:space="preserve">  </w:t>
      </w:r>
      <w:r>
        <w:rPr>
          <w:rFonts w:ascii="Calibri" w:cs="Calibri" w:eastAsia="Calibri" w:hAnsi="Calibri"/>
          <w:color w:val="333333"/>
          <w:sz w:val="21"/>
          <w:szCs w:val="21"/>
        </w:rPr>
        <w:t xml:space="preserve">Lemondok az ebédről és a múzeumlátogatásról; saját költségemen ebédelek, és meglátogatom a Goldaui Állatkertet.</w:t>
      </w:r>
    </w:p>
    <w:p>
      <w:pPr>
        <w:spacing w:before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00"/>
        <w:gridCol w:w="8138"/>
      </w:tblGrid>
      <w:tr>
        <w:trPr>
          <w:trHeight w:val="480" w:hRule="atLeast"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r>
              <w:rPr>
                <w:rFonts w:ascii="Calibri" w:cs="Calibri" w:eastAsia="Calibri" w:hAnsi="Calibri"/>
                <w:b/>
                <w:bCs/>
                <w:color w:val="333333"/>
                <w:sz w:val="21"/>
                <w:szCs w:val="21"/>
              </w:rPr>
              <w:t xml:space="preserve">Dátum</w:t>
            </w:r>
          </w:p>
        </w:tc>
        <w:tc>
          <w:tcPr>
            <w:tcW w:type="dxa" w:w="8138"/>
            <w:tcBorders>
              <w:top w:val="none" w:color="FFFFFF" w:sz="0"/>
              <w:left w:val="none" w:color="FFFFFF" w:sz="0"/>
              <w:bottom w:val="dotted" w:color="8A8A8A" w:sz="6"/>
              <w:right w:val="none" w:color="FFFFFF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r>
              <w:rPr>
                <w:rFonts w:ascii="Calibri" w:cs="Calibri" w:eastAsia="Calibri" w:hAnsi="Calibri"/>
                <w:b/>
                <w:bCs/>
                <w:color w:val="333333"/>
                <w:sz w:val="21"/>
                <w:szCs w:val="21"/>
              </w:rPr>
              <w:t xml:space="preserve">Aláírás</w:t>
            </w:r>
          </w:p>
        </w:tc>
        <w:tc>
          <w:tcPr>
            <w:tcW w:type="dxa" w:w="8138"/>
            <w:tcBorders>
              <w:top w:val="none" w:color="FFFFFF" w:sz="0"/>
              <w:left w:val="none" w:color="FFFFFF" w:sz="0"/>
              <w:bottom w:val="dotted" w:color="8A8A8A" w:sz="6"/>
              <w:right w:val="none" w:color="FFFFFF" w:sz="0"/>
            </w:tcBorders>
            <w:vAlign w:val="bottom"/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spacing w:after="160" w:before="60"/>
        <w:ind w:left="1500"/>
      </w:pPr>
      <w:r>
        <w:rPr>
          <w:rFonts w:ascii="Calibri" w:cs="Calibri" w:eastAsia="Calibri" w:hAnsi="Calibri"/>
          <w:color w:val="555555"/>
          <w:sz w:val="17"/>
          <w:szCs w:val="17"/>
        </w:rPr>
        <w:t xml:space="preserve">Elektronikus beküldés esetén elég a nevet beírni, vagy a kinyomtatott lapot aláírva, beszkennelve küldeni.</w:t>
      </w:r>
    </w:p>
    <w:p>
      <w:pPr>
        <w:pBdr>
          <w:top w:val="single" w:color="CFA152" w:sz="6"/>
          <w:left w:val="single" w:color="B0202F" w:sz="36"/>
          <w:bottom w:val="single" w:color="CFA152" w:sz="6"/>
          <w:right w:val="single" w:color="CFA152" w:sz="6"/>
        </w:pBdr>
        <w:shd w:fill="F9F5EF" w:color="auto" w:val="clear"/>
        <w:spacing w:before="80"/>
        <w:jc w:val="center"/>
      </w:pPr>
      <w:r>
        <w:rPr>
          <w:rFonts w:ascii="Calibri" w:cs="Calibri" w:eastAsia="Calibri" w:hAnsi="Calibri"/>
          <w:color w:val="1E3A5F"/>
          <w:sz w:val="22"/>
          <w:szCs w:val="22"/>
        </w:rPr>
        <w:t xml:space="preserve">Beküldendő Czirók Dénesnek 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2026. december 31-ig</w:t>
      </w:r>
      <w:r>
        <w:rPr>
          <w:rFonts w:ascii="Calibri" w:cs="Calibri" w:eastAsia="Calibri" w:hAnsi="Calibri"/>
          <w:color w:val="1E3A5F"/>
          <w:sz w:val="22"/>
          <w:szCs w:val="22"/>
        </w:rPr>
        <w:t xml:space="preserve">: </w:t>
      </w:r>
      <w:r>
        <w:rPr>
          <w:rFonts w:ascii="Calibri" w:cs="Calibri" w:eastAsia="Calibri" w:hAnsi="Calibri"/>
          <w:b/>
          <w:bCs/>
          <w:color w:val="1E3A5F"/>
          <w:sz w:val="22"/>
          <w:szCs w:val="22"/>
        </w:rPr>
        <w:t xml:space="preserve">czirok.d@t-online.hu</w:t>
      </w:r>
    </w:p>
    <w:sectPr>
      <w:pgSz w:w="11906" w:h="16838" w:orient="portrait"/>
      <w:pgMar w:top="850" w:right="1134" w:bottom="85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743a07cafa5e6231cd91dec0843ce26d0524dd25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JELENTKEZÉSI LAP – Közös svájci út · KIMMEL-Filatéliai Múzeum · 2027. április 19–20.</dc:title>
  <dc:creator>Czirók Dénes / MAFITT</dc:creator>
  <cp:lastModifiedBy>Un-named</cp:lastModifiedBy>
  <cp:revision>1</cp:revision>
  <dcterms:created xsi:type="dcterms:W3CDTF">2026-11-03T22:32:50.396Z</dcterms:created>
  <dcterms:modified xsi:type="dcterms:W3CDTF">2026-11-03T22:32:50.396Z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